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76" w:rsidRPr="00094B76" w:rsidRDefault="00094B76" w:rsidP="00094B76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094B76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धानको उन्‍नत बीउ उत्पादनमा प्रोत्साहन अनुदान कार्यक्रममा सहभागी हुन निवेदन सहित पेश </w:t>
      </w:r>
      <w:r w:rsidRPr="00094B76">
        <w:rPr>
          <w:rFonts w:cs="Kalimati" w:hint="cs"/>
          <w:b/>
          <w:bCs/>
          <w:sz w:val="28"/>
          <w:szCs w:val="28"/>
          <w:cs/>
        </w:rPr>
        <w:t>गर्नुपर्ने विवरण फारम</w:t>
      </w:r>
    </w:p>
    <w:p w:rsidR="00094B76" w:rsidRPr="00094B76" w:rsidRDefault="00094B76" w:rsidP="00094B76">
      <w:pPr>
        <w:spacing w:after="0" w:line="240" w:lineRule="auto"/>
        <w:rPr>
          <w:rFonts w:cs="Kalimati"/>
          <w:b/>
          <w:bCs/>
          <w:szCs w:val="22"/>
        </w:rPr>
      </w:pPr>
      <w:r w:rsidRPr="00094B76">
        <w:rPr>
          <w:rFonts w:cs="Kalimati" w:hint="cs"/>
          <w:b/>
          <w:bCs/>
          <w:szCs w:val="22"/>
          <w:cs/>
        </w:rPr>
        <w:t xml:space="preserve">बीउ उत्पादक सस्थाको </w:t>
      </w:r>
      <w:bookmarkStart w:id="0" w:name="_GoBack"/>
      <w:bookmarkEnd w:id="0"/>
    </w:p>
    <w:p w:rsidR="00094B76" w:rsidRPr="00094B76" w:rsidRDefault="00094B76" w:rsidP="00094B76">
      <w:pPr>
        <w:spacing w:after="0" w:line="240" w:lineRule="auto"/>
        <w:rPr>
          <w:rFonts w:cs="Kalimati"/>
          <w:szCs w:val="22"/>
        </w:rPr>
      </w:pPr>
      <w:r w:rsidRPr="00094B76">
        <w:rPr>
          <w:rFonts w:cs="Kalimati" w:hint="cs"/>
          <w:szCs w:val="22"/>
          <w:cs/>
        </w:rPr>
        <w:t>नामः</w:t>
      </w:r>
    </w:p>
    <w:p w:rsidR="00094B76" w:rsidRPr="00094B76" w:rsidRDefault="00094B76" w:rsidP="00094B76">
      <w:pPr>
        <w:spacing w:after="0" w:line="240" w:lineRule="auto"/>
        <w:rPr>
          <w:rFonts w:cs="Kalimati"/>
          <w:szCs w:val="22"/>
        </w:rPr>
      </w:pPr>
      <w:r w:rsidRPr="00094B76">
        <w:rPr>
          <w:rFonts w:cs="Kalimati" w:hint="cs"/>
          <w:szCs w:val="22"/>
          <w:cs/>
        </w:rPr>
        <w:t xml:space="preserve">ठेगानाः </w:t>
      </w:r>
    </w:p>
    <w:p w:rsidR="00094B76" w:rsidRDefault="00094B76" w:rsidP="00094B76">
      <w:pPr>
        <w:spacing w:after="0" w:line="240" w:lineRule="auto"/>
        <w:rPr>
          <w:rFonts w:cs="Kalimati"/>
          <w:szCs w:val="22"/>
        </w:rPr>
      </w:pPr>
      <w:r w:rsidRPr="00094B76">
        <w:rPr>
          <w:rFonts w:cs="Kalimati" w:hint="cs"/>
          <w:szCs w:val="22"/>
          <w:cs/>
        </w:rPr>
        <w:t xml:space="preserve">छापः </w:t>
      </w:r>
    </w:p>
    <w:p w:rsidR="00442D4B" w:rsidRPr="00094B76" w:rsidRDefault="00442D4B" w:rsidP="00094B76">
      <w:pPr>
        <w:spacing w:after="0" w:line="240" w:lineRule="auto"/>
        <w:rPr>
          <w:rFonts w:cs="Kalimati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11"/>
        <w:gridCol w:w="1592"/>
        <w:gridCol w:w="1896"/>
        <w:gridCol w:w="1174"/>
        <w:gridCol w:w="1513"/>
        <w:gridCol w:w="859"/>
        <w:gridCol w:w="911"/>
      </w:tblGrid>
      <w:tr w:rsidR="00680268" w:rsidRPr="00094B76" w:rsidTr="00680268">
        <w:trPr>
          <w:trHeight w:val="576"/>
          <w:jc w:val="center"/>
        </w:trPr>
        <w:tc>
          <w:tcPr>
            <w:tcW w:w="411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094B76">
              <w:rPr>
                <w:rFonts w:cs="Kalimati" w:hint="cs"/>
                <w:b/>
                <w:bCs/>
                <w:szCs w:val="22"/>
                <w:cs/>
              </w:rPr>
              <w:t>क्र.स.</w:t>
            </w:r>
          </w:p>
        </w:tc>
        <w:tc>
          <w:tcPr>
            <w:tcW w:w="920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094B76">
              <w:rPr>
                <w:rFonts w:cs="Kalimati" w:hint="cs"/>
                <w:b/>
                <w:bCs/>
                <w:szCs w:val="22"/>
                <w:cs/>
              </w:rPr>
              <w:t>सिफारिस गरिएको स्थानीय तह</w:t>
            </w:r>
          </w:p>
        </w:tc>
        <w:tc>
          <w:tcPr>
            <w:tcW w:w="1095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094B76">
              <w:rPr>
                <w:rFonts w:cs="Kalimati" w:hint="cs"/>
                <w:b/>
                <w:bCs/>
                <w:szCs w:val="22"/>
                <w:cs/>
              </w:rPr>
              <w:t>बालीको जात</w:t>
            </w: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094B76">
              <w:rPr>
                <w:rFonts w:cs="Kalimati" w:hint="cs"/>
                <w:b/>
                <w:bCs/>
                <w:szCs w:val="22"/>
                <w:cs/>
              </w:rPr>
              <w:t>परिमाण (के.जी</w:t>
            </w:r>
            <w:r w:rsidRPr="00094B76">
              <w:rPr>
                <w:rFonts w:cs="Kalimati"/>
                <w:b/>
                <w:bCs/>
                <w:szCs w:val="22"/>
              </w:rPr>
              <w:t>.</w:t>
            </w:r>
            <w:r w:rsidRPr="00094B76">
              <w:rPr>
                <w:rFonts w:cs="Kalimati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094B76">
              <w:rPr>
                <w:rFonts w:cs="Kalimati" w:hint="cs"/>
                <w:b/>
                <w:bCs/>
                <w:szCs w:val="22"/>
                <w:cs/>
              </w:rPr>
              <w:t>प्रोत्साहन रकम प्रति के.जी</w:t>
            </w: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094B76">
              <w:rPr>
                <w:rFonts w:cs="Kalimati" w:hint="cs"/>
                <w:b/>
                <w:bCs/>
                <w:szCs w:val="22"/>
                <w:cs/>
              </w:rPr>
              <w:t>जम्मा रकम</w:t>
            </w: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094B76">
              <w:rPr>
                <w:rFonts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  <w:vMerge w:val="restar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920" w:type="pct"/>
            <w:vMerge w:val="restar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1095" w:type="pct"/>
          </w:tcPr>
          <w:p w:rsidR="00094B76" w:rsidRPr="00094B76" w:rsidRDefault="00680268" w:rsidP="00094B76">
            <w:pPr>
              <w:spacing w:line="240" w:lineRule="auto"/>
              <w:jc w:val="center"/>
              <w:rPr>
                <w:rFonts w:cs="Kalimati" w:hint="cs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मोटो/मध्यम</w:t>
            </w: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१७</w:t>
            </w:r>
            <w:r w:rsidR="00250CF7">
              <w:rPr>
                <w:rFonts w:cs="Kalimati" w:hint="cs"/>
                <w:szCs w:val="22"/>
                <w:cs/>
              </w:rPr>
              <w:t>।००</w:t>
            </w: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  <w:vMerge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920" w:type="pct"/>
            <w:vMerge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1095" w:type="pct"/>
          </w:tcPr>
          <w:p w:rsidR="00094B76" w:rsidRPr="00094B76" w:rsidRDefault="00680268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मसिनो</w:t>
            </w: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२२</w:t>
            </w:r>
            <w:r w:rsidR="00250CF7">
              <w:rPr>
                <w:rFonts w:cs="Kalimati" w:hint="cs"/>
                <w:szCs w:val="22"/>
                <w:cs/>
              </w:rPr>
              <w:t>।००</w:t>
            </w: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  <w:vMerge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920" w:type="pct"/>
            <w:vMerge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1095" w:type="pct"/>
          </w:tcPr>
          <w:p w:rsidR="00094B76" w:rsidRPr="00094B76" w:rsidRDefault="00680268" w:rsidP="00094B76">
            <w:pPr>
              <w:spacing w:line="240" w:lineRule="auto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खुमल श्रृङ्खला/</w:t>
            </w:r>
            <w:r w:rsidR="00094B76" w:rsidRPr="00094B76">
              <w:rPr>
                <w:rFonts w:cs="Kalimati" w:hint="cs"/>
                <w:szCs w:val="22"/>
                <w:cs/>
              </w:rPr>
              <w:t>बासनादार</w:t>
            </w: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२८</w:t>
            </w:r>
            <w:r w:rsidR="00250CF7">
              <w:rPr>
                <w:rFonts w:cs="Kalimati" w:hint="cs"/>
                <w:szCs w:val="22"/>
                <w:cs/>
              </w:rPr>
              <w:t>।००</w:t>
            </w: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920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1095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  <w:vMerge w:val="restar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920" w:type="pct"/>
            <w:vMerge w:val="restar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1095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 w:hint="cs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मोटो/मध्यम</w:t>
            </w:r>
          </w:p>
        </w:tc>
        <w:tc>
          <w:tcPr>
            <w:tcW w:w="678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१७</w:t>
            </w:r>
            <w:r>
              <w:rPr>
                <w:rFonts w:cs="Kalimati" w:hint="cs"/>
                <w:szCs w:val="22"/>
                <w:cs/>
              </w:rPr>
              <w:t>।००</w:t>
            </w:r>
          </w:p>
        </w:tc>
        <w:tc>
          <w:tcPr>
            <w:tcW w:w="496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  <w:vMerge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920" w:type="pct"/>
            <w:vMerge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1095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मसिनो</w:t>
            </w:r>
          </w:p>
        </w:tc>
        <w:tc>
          <w:tcPr>
            <w:tcW w:w="678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२२</w:t>
            </w:r>
            <w:r>
              <w:rPr>
                <w:rFonts w:cs="Kalimati" w:hint="cs"/>
                <w:szCs w:val="22"/>
                <w:cs/>
              </w:rPr>
              <w:t>।००</w:t>
            </w:r>
          </w:p>
        </w:tc>
        <w:tc>
          <w:tcPr>
            <w:tcW w:w="496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  <w:vMerge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920" w:type="pct"/>
            <w:vMerge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1095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खुमल श्रृङ्खला/</w:t>
            </w:r>
            <w:r w:rsidRPr="00094B76">
              <w:rPr>
                <w:rFonts w:cs="Kalimati" w:hint="cs"/>
                <w:szCs w:val="22"/>
                <w:cs/>
              </w:rPr>
              <w:t>बासनादार</w:t>
            </w:r>
          </w:p>
        </w:tc>
        <w:tc>
          <w:tcPr>
            <w:tcW w:w="678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२८</w:t>
            </w:r>
            <w:r>
              <w:rPr>
                <w:rFonts w:cs="Kalimati" w:hint="cs"/>
                <w:szCs w:val="22"/>
                <w:cs/>
              </w:rPr>
              <w:t>।००</w:t>
            </w:r>
          </w:p>
        </w:tc>
        <w:tc>
          <w:tcPr>
            <w:tcW w:w="496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680268" w:rsidRPr="00094B76" w:rsidRDefault="00680268" w:rsidP="00680268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920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1095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  <w:r w:rsidRPr="00094B76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920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1095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  <w:cs/>
              </w:rPr>
            </w:pPr>
            <w:r w:rsidRPr="00094B76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920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1095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  <w:cs/>
              </w:rPr>
            </w:pPr>
            <w:r w:rsidRPr="00094B76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920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1095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rPr>
                <w:rFonts w:cs="Kalimati"/>
                <w:szCs w:val="22"/>
              </w:rPr>
            </w:pPr>
          </w:p>
        </w:tc>
      </w:tr>
      <w:tr w:rsidR="00680268" w:rsidRPr="00094B76" w:rsidTr="00680268">
        <w:trPr>
          <w:trHeight w:val="576"/>
          <w:jc w:val="center"/>
        </w:trPr>
        <w:tc>
          <w:tcPr>
            <w:tcW w:w="411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20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  <w:cs/>
              </w:rPr>
            </w:pPr>
            <w:r w:rsidRPr="00094B76">
              <w:rPr>
                <w:rFonts w:cs="Kalimati" w:hint="cs"/>
                <w:szCs w:val="22"/>
                <w:cs/>
              </w:rPr>
              <w:t>कुल जम्मा</w:t>
            </w:r>
          </w:p>
        </w:tc>
        <w:tc>
          <w:tcPr>
            <w:tcW w:w="1095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678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874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9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526" w:type="pct"/>
          </w:tcPr>
          <w:p w:rsidR="00094B76" w:rsidRPr="00094B76" w:rsidRDefault="00094B76" w:rsidP="00094B76">
            <w:pPr>
              <w:spacing w:line="240" w:lineRule="auto"/>
              <w:jc w:val="center"/>
              <w:rPr>
                <w:rFonts w:cs="Kalimati"/>
                <w:szCs w:val="22"/>
              </w:rPr>
            </w:pPr>
          </w:p>
        </w:tc>
      </w:tr>
    </w:tbl>
    <w:p w:rsidR="00094B76" w:rsidRDefault="00680268" w:rsidP="00680268">
      <w:pPr>
        <w:tabs>
          <w:tab w:val="left" w:pos="3910"/>
          <w:tab w:val="center" w:pos="4333"/>
        </w:tabs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="00094B76" w:rsidRPr="00094B76">
        <w:rPr>
          <w:rFonts w:cs="Kalimati"/>
          <w:szCs w:val="22"/>
          <w:cs/>
        </w:rPr>
        <w:tab/>
      </w:r>
      <w:r w:rsidR="00094B76" w:rsidRPr="00094B76">
        <w:rPr>
          <w:rFonts w:cs="Kalimati"/>
          <w:szCs w:val="22"/>
          <w:cs/>
        </w:rPr>
        <w:tab/>
      </w:r>
      <w:r w:rsidR="00094B76" w:rsidRPr="00094B76">
        <w:rPr>
          <w:rFonts w:cs="Kalimati"/>
          <w:szCs w:val="22"/>
          <w:cs/>
        </w:rPr>
        <w:tab/>
      </w:r>
      <w:r w:rsidR="00094B76" w:rsidRPr="00094B76">
        <w:rPr>
          <w:rFonts w:cs="Kalimati"/>
          <w:szCs w:val="22"/>
          <w:cs/>
        </w:rPr>
        <w:tab/>
      </w:r>
    </w:p>
    <w:p w:rsidR="00094B76" w:rsidRPr="00094B76" w:rsidRDefault="00094B76" w:rsidP="00094B76">
      <w:pPr>
        <w:tabs>
          <w:tab w:val="left" w:pos="3910"/>
          <w:tab w:val="center" w:pos="4333"/>
        </w:tabs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Pr="00094B76">
        <w:rPr>
          <w:rFonts w:cs="Kalimati" w:hint="cs"/>
          <w:b/>
          <w:bCs/>
          <w:szCs w:val="22"/>
          <w:u w:val="single"/>
          <w:cs/>
        </w:rPr>
        <w:t>निवेदक</w:t>
      </w:r>
    </w:p>
    <w:p w:rsidR="00094B76" w:rsidRPr="00094B76" w:rsidRDefault="00094B76" w:rsidP="00094B76">
      <w:pPr>
        <w:spacing w:after="0" w:line="240" w:lineRule="auto"/>
        <w:ind w:left="3600" w:firstLine="720"/>
        <w:jc w:val="center"/>
        <w:rPr>
          <w:rFonts w:cs="Kalimati"/>
          <w:szCs w:val="22"/>
        </w:rPr>
      </w:pPr>
      <w:r w:rsidRPr="00094B76">
        <w:rPr>
          <w:rFonts w:cs="Kalimati" w:hint="cs"/>
          <w:szCs w:val="22"/>
          <w:cs/>
        </w:rPr>
        <w:t>नामः</w:t>
      </w:r>
    </w:p>
    <w:p w:rsidR="00094B76" w:rsidRPr="00094B76" w:rsidRDefault="00094B76" w:rsidP="00094B76">
      <w:pPr>
        <w:spacing w:after="0" w:line="240" w:lineRule="auto"/>
        <w:ind w:left="3600" w:firstLine="720"/>
        <w:jc w:val="center"/>
        <w:rPr>
          <w:rFonts w:cs="Kalimati"/>
          <w:szCs w:val="22"/>
        </w:rPr>
      </w:pPr>
      <w:r w:rsidRPr="00094B76">
        <w:rPr>
          <w:rFonts w:cs="Kalimati" w:hint="cs"/>
          <w:szCs w:val="22"/>
          <w:cs/>
        </w:rPr>
        <w:t>पदः</w:t>
      </w:r>
    </w:p>
    <w:p w:rsidR="00094B76" w:rsidRDefault="00094B76" w:rsidP="00094B76">
      <w:pPr>
        <w:spacing w:after="0" w:line="240" w:lineRule="auto"/>
        <w:ind w:left="4320"/>
        <w:jc w:val="center"/>
        <w:rPr>
          <w:rFonts w:cs="Kalimati"/>
          <w:szCs w:val="22"/>
        </w:rPr>
      </w:pPr>
      <w:r w:rsidRPr="00094B76">
        <w:rPr>
          <w:rFonts w:cs="Kalimati" w:hint="cs"/>
          <w:szCs w:val="22"/>
          <w:cs/>
        </w:rPr>
        <w:t xml:space="preserve">    हस्ताक्षरः</w:t>
      </w:r>
    </w:p>
    <w:p w:rsidR="004C464F" w:rsidRPr="00094B76" w:rsidRDefault="00094B76" w:rsidP="00680268">
      <w:pPr>
        <w:spacing w:after="0" w:line="240" w:lineRule="auto"/>
        <w:ind w:left="4320"/>
        <w:jc w:val="center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    फोन नं.</w:t>
      </w:r>
      <w:r>
        <w:rPr>
          <w:rFonts w:cs="Kalimati"/>
          <w:szCs w:val="22"/>
        </w:rPr>
        <w:t>:</w:t>
      </w:r>
    </w:p>
    <w:sectPr w:rsidR="004C464F" w:rsidRPr="00094B76" w:rsidSect="00714441">
      <w:pgSz w:w="11906" w:h="16838" w:code="9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1E" w:rsidRDefault="006F2F1E" w:rsidP="00094B76">
      <w:pPr>
        <w:spacing w:after="0" w:line="240" w:lineRule="auto"/>
      </w:pPr>
      <w:r>
        <w:separator/>
      </w:r>
    </w:p>
  </w:endnote>
  <w:endnote w:type="continuationSeparator" w:id="0">
    <w:p w:rsidR="006F2F1E" w:rsidRDefault="006F2F1E" w:rsidP="0009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1E" w:rsidRDefault="006F2F1E" w:rsidP="00094B76">
      <w:pPr>
        <w:spacing w:after="0" w:line="240" w:lineRule="auto"/>
      </w:pPr>
      <w:r>
        <w:separator/>
      </w:r>
    </w:p>
  </w:footnote>
  <w:footnote w:type="continuationSeparator" w:id="0">
    <w:p w:rsidR="006F2F1E" w:rsidRDefault="006F2F1E" w:rsidP="00094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76"/>
    <w:rsid w:val="00094B76"/>
    <w:rsid w:val="00250CF7"/>
    <w:rsid w:val="00442D4B"/>
    <w:rsid w:val="004C464F"/>
    <w:rsid w:val="00680268"/>
    <w:rsid w:val="006F2F1E"/>
    <w:rsid w:val="007E4476"/>
    <w:rsid w:val="00D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90C7"/>
  <w15:chartTrackingRefBased/>
  <w15:docId w15:val="{E0E23000-4448-421C-B095-2F150EF7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7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76"/>
    <w:rPr>
      <w:rFonts w:eastAsiaTheme="minorEastAsia"/>
    </w:rPr>
  </w:style>
  <w:style w:type="table" w:styleId="TableGrid">
    <w:name w:val="Table Grid"/>
    <w:basedOn w:val="TableNormal"/>
    <w:uiPriority w:val="39"/>
    <w:rsid w:val="00094B7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B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7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76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COMPUTER SYSTEM</dc:creator>
  <cp:keywords/>
  <dc:description/>
  <cp:lastModifiedBy>STAR COMPUTER SYSTEM</cp:lastModifiedBy>
  <cp:revision>5</cp:revision>
  <cp:lastPrinted>2025-06-24T08:06:00Z</cp:lastPrinted>
  <dcterms:created xsi:type="dcterms:W3CDTF">2025-06-24T05:47:00Z</dcterms:created>
  <dcterms:modified xsi:type="dcterms:W3CDTF">2025-06-24T08:11:00Z</dcterms:modified>
</cp:coreProperties>
</file>